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8A6DD" w14:textId="4BAEB4CC" w:rsidR="00C06C62" w:rsidRPr="00326689" w:rsidRDefault="0018430E" w:rsidP="0032668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Anexo 9</w:t>
      </w:r>
      <w:bookmarkStart w:id="0" w:name="_GoBack"/>
      <w:bookmarkEnd w:id="0"/>
    </w:p>
    <w:p w14:paraId="628F6A9A" w14:textId="349A552F" w:rsidR="00887E63" w:rsidRPr="00326689" w:rsidRDefault="00800DEC" w:rsidP="00326689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26689">
        <w:rPr>
          <w:rFonts w:ascii="Arial" w:hAnsi="Arial" w:cs="Arial"/>
          <w:b/>
          <w:color w:val="000000" w:themeColor="text1"/>
          <w:sz w:val="24"/>
          <w:szCs w:val="24"/>
        </w:rPr>
        <w:t>IMPLICACIONES ÉTICAS O DE BIOSEGURIDAD</w:t>
      </w:r>
    </w:p>
    <w:p w14:paraId="115DB7FC" w14:textId="332234DE" w:rsidR="00E97278" w:rsidRPr="00326689" w:rsidRDefault="00E97278">
      <w:pPr>
        <w:rPr>
          <w:rFonts w:ascii="Arial" w:hAnsi="Arial" w:cs="Arial"/>
          <w:sz w:val="24"/>
          <w:szCs w:val="24"/>
        </w:rPr>
      </w:pPr>
      <w:r w:rsidRPr="00326689">
        <w:rPr>
          <w:rFonts w:ascii="Arial" w:hAnsi="Arial" w:cs="Arial"/>
          <w:sz w:val="24"/>
          <w:szCs w:val="24"/>
        </w:rPr>
        <w:t>Título de la investigación: ……………………………………</w:t>
      </w:r>
      <w:r w:rsidR="00326689">
        <w:rPr>
          <w:rFonts w:ascii="Arial" w:hAnsi="Arial" w:cs="Arial"/>
          <w:sz w:val="24"/>
          <w:szCs w:val="24"/>
        </w:rPr>
        <w:t>……………………………………</w:t>
      </w:r>
    </w:p>
    <w:p w14:paraId="2CFF3DB0" w14:textId="2ED61D5A" w:rsidR="00E97278" w:rsidRPr="00326689" w:rsidRDefault="00E97278">
      <w:pPr>
        <w:rPr>
          <w:rFonts w:ascii="Arial" w:hAnsi="Arial" w:cs="Arial"/>
          <w:sz w:val="24"/>
          <w:szCs w:val="24"/>
        </w:rPr>
      </w:pPr>
      <w:r w:rsidRPr="00326689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326689">
        <w:rPr>
          <w:rFonts w:ascii="Arial" w:hAnsi="Arial" w:cs="Arial"/>
          <w:sz w:val="24"/>
          <w:szCs w:val="24"/>
        </w:rPr>
        <w:t>…………………………</w:t>
      </w:r>
    </w:p>
    <w:p w14:paraId="198361C4" w14:textId="54EEAB21" w:rsidR="00E97278" w:rsidRPr="00326689" w:rsidRDefault="00E97278">
      <w:pPr>
        <w:rPr>
          <w:rFonts w:ascii="Arial" w:hAnsi="Arial" w:cs="Arial"/>
          <w:sz w:val="24"/>
          <w:szCs w:val="24"/>
        </w:rPr>
      </w:pPr>
      <w:r w:rsidRPr="00326689">
        <w:rPr>
          <w:rFonts w:ascii="Arial" w:hAnsi="Arial" w:cs="Arial"/>
          <w:sz w:val="24"/>
          <w:szCs w:val="24"/>
        </w:rPr>
        <w:t>Nombres de el/la investigador/</w:t>
      </w:r>
      <w:proofErr w:type="spellStart"/>
      <w:r w:rsidRPr="00326689">
        <w:rPr>
          <w:rFonts w:ascii="Arial" w:hAnsi="Arial" w:cs="Arial"/>
          <w:sz w:val="24"/>
          <w:szCs w:val="24"/>
        </w:rPr>
        <w:t>ra</w:t>
      </w:r>
      <w:proofErr w:type="spellEnd"/>
      <w:r w:rsidRPr="00326689">
        <w:rPr>
          <w:rFonts w:ascii="Arial" w:hAnsi="Arial" w:cs="Arial"/>
          <w:sz w:val="24"/>
          <w:szCs w:val="24"/>
        </w:rPr>
        <w:t xml:space="preserve"> </w:t>
      </w:r>
      <w:r w:rsidR="00326689" w:rsidRPr="00326689">
        <w:rPr>
          <w:rFonts w:ascii="Arial" w:hAnsi="Arial" w:cs="Arial"/>
          <w:sz w:val="24"/>
          <w:szCs w:val="24"/>
        </w:rPr>
        <w:t>(Director/a)</w:t>
      </w:r>
      <w:r w:rsidRPr="00326689">
        <w:rPr>
          <w:rFonts w:ascii="Arial" w:hAnsi="Arial" w:cs="Arial"/>
          <w:sz w:val="24"/>
          <w:szCs w:val="24"/>
        </w:rPr>
        <w:t>…………………………</w:t>
      </w:r>
      <w:r w:rsidR="00326689">
        <w:rPr>
          <w:rFonts w:ascii="Arial" w:hAnsi="Arial" w:cs="Arial"/>
          <w:sz w:val="24"/>
          <w:szCs w:val="24"/>
        </w:rPr>
        <w:t>…………………………</w:t>
      </w:r>
    </w:p>
    <w:p w14:paraId="667C4BC5" w14:textId="3DFB3857" w:rsidR="00E97278" w:rsidRPr="00326689" w:rsidRDefault="00E97278">
      <w:pPr>
        <w:rPr>
          <w:rFonts w:ascii="Arial" w:hAnsi="Arial" w:cs="Arial"/>
          <w:sz w:val="24"/>
          <w:szCs w:val="24"/>
        </w:rPr>
      </w:pPr>
      <w:r w:rsidRPr="00326689">
        <w:rPr>
          <w:rFonts w:ascii="Arial" w:hAnsi="Arial" w:cs="Arial"/>
          <w:sz w:val="24"/>
          <w:szCs w:val="24"/>
        </w:rPr>
        <w:t>Fecha: ……………………</w:t>
      </w:r>
      <w:r w:rsidR="00326689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32F98F7B" w14:textId="2B4C44EB" w:rsidR="008F58BB" w:rsidRPr="00326689" w:rsidRDefault="008F58BB">
      <w:pPr>
        <w:rPr>
          <w:rFonts w:ascii="Arial" w:hAnsi="Arial" w:cs="Arial"/>
          <w:sz w:val="24"/>
          <w:szCs w:val="24"/>
        </w:rPr>
      </w:pPr>
      <w:r w:rsidRPr="00326689">
        <w:rPr>
          <w:rFonts w:ascii="Arial" w:hAnsi="Arial" w:cs="Arial"/>
          <w:sz w:val="24"/>
          <w:szCs w:val="24"/>
        </w:rPr>
        <w:t xml:space="preserve">Identifique si </w:t>
      </w:r>
      <w:r w:rsidR="00800DEC" w:rsidRPr="00326689">
        <w:rPr>
          <w:rFonts w:ascii="Arial" w:hAnsi="Arial" w:cs="Arial"/>
          <w:sz w:val="24"/>
          <w:szCs w:val="24"/>
        </w:rPr>
        <w:t>en la investigación</w:t>
      </w:r>
      <w:r w:rsidR="00822708" w:rsidRPr="00326689">
        <w:rPr>
          <w:rFonts w:ascii="Arial" w:hAnsi="Arial" w:cs="Arial"/>
          <w:sz w:val="24"/>
          <w:szCs w:val="24"/>
        </w:rPr>
        <w:t xml:space="preserve">, </w:t>
      </w:r>
      <w:r w:rsidRPr="00326689">
        <w:rPr>
          <w:rFonts w:ascii="Arial" w:hAnsi="Arial" w:cs="Arial"/>
          <w:sz w:val="24"/>
          <w:szCs w:val="24"/>
        </w:rPr>
        <w:t>contempla alguno de los siguientes aspectos que puedan tener implicaciones éticas o relativas a la biodiversidad: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7796"/>
        <w:gridCol w:w="567"/>
        <w:gridCol w:w="576"/>
      </w:tblGrid>
      <w:tr w:rsidR="00800DEC" w:rsidRPr="00326689" w14:paraId="40BC8C94" w14:textId="77777777" w:rsidTr="00E97278">
        <w:tc>
          <w:tcPr>
            <w:tcW w:w="421" w:type="dxa"/>
          </w:tcPr>
          <w:p w14:paraId="387CF223" w14:textId="6C4690A7" w:rsidR="00800DEC" w:rsidRPr="00326689" w:rsidRDefault="00800DEC" w:rsidP="00E9727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668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96" w:type="dxa"/>
          </w:tcPr>
          <w:p w14:paraId="2C61F25F" w14:textId="6219A1C1" w:rsidR="00800DEC" w:rsidRPr="00326689" w:rsidRDefault="00800DEC" w:rsidP="00E9727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6689">
              <w:rPr>
                <w:rFonts w:ascii="Arial" w:hAnsi="Arial" w:cs="Arial"/>
                <w:b/>
                <w:bCs/>
                <w:sz w:val="24"/>
                <w:szCs w:val="24"/>
              </w:rPr>
              <w:t>Ítems</w:t>
            </w:r>
          </w:p>
        </w:tc>
        <w:tc>
          <w:tcPr>
            <w:tcW w:w="567" w:type="dxa"/>
          </w:tcPr>
          <w:p w14:paraId="449BEF31" w14:textId="156CD458" w:rsidR="00800DEC" w:rsidRPr="00326689" w:rsidRDefault="00800DEC" w:rsidP="00E9727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6689">
              <w:rPr>
                <w:rFonts w:ascii="Arial" w:hAnsi="Arial" w:cs="Arial"/>
                <w:b/>
                <w:bCs/>
                <w:sz w:val="24"/>
                <w:szCs w:val="24"/>
              </w:rPr>
              <w:t>SI</w:t>
            </w:r>
          </w:p>
        </w:tc>
        <w:tc>
          <w:tcPr>
            <w:tcW w:w="560" w:type="dxa"/>
          </w:tcPr>
          <w:p w14:paraId="2D340BFC" w14:textId="25866B8C" w:rsidR="00800DEC" w:rsidRPr="00326689" w:rsidRDefault="00800DEC" w:rsidP="00E9727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26689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</w:p>
        </w:tc>
      </w:tr>
      <w:tr w:rsidR="00800DEC" w:rsidRPr="00326689" w14:paraId="10D24B67" w14:textId="77777777" w:rsidTr="00E97278">
        <w:trPr>
          <w:trHeight w:val="425"/>
        </w:trPr>
        <w:tc>
          <w:tcPr>
            <w:tcW w:w="421" w:type="dxa"/>
          </w:tcPr>
          <w:p w14:paraId="1C69CEED" w14:textId="1E998EFD" w:rsidR="00800DEC" w:rsidRPr="00326689" w:rsidRDefault="00800DEC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223426AD" w14:textId="17B4F165" w:rsidR="00800DEC" w:rsidRPr="00326689" w:rsidRDefault="00800DEC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>Investigación en humanos o utilización de muestras biológicas de origen humano</w:t>
            </w:r>
            <w:r w:rsidR="00822708" w:rsidRPr="003266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45BC86C0" w14:textId="77777777" w:rsidR="00800DEC" w:rsidRPr="00326689" w:rsidRDefault="00800DEC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C8A4DA9" w14:textId="77777777" w:rsidR="00800DEC" w:rsidRPr="00326689" w:rsidRDefault="00800DEC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DEC" w:rsidRPr="00326689" w14:paraId="2614B773" w14:textId="77777777" w:rsidTr="00E97278">
        <w:tc>
          <w:tcPr>
            <w:tcW w:w="421" w:type="dxa"/>
          </w:tcPr>
          <w:p w14:paraId="6EA35D65" w14:textId="040F3DA8" w:rsidR="00800DEC" w:rsidRPr="00326689" w:rsidRDefault="00800DEC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0C42E7A0" w14:textId="447AEF98" w:rsidR="00800DEC" w:rsidRPr="00326689" w:rsidRDefault="00800DEC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>Utilización de células troncales embrionarias humanas, o líneas derivadas del ellas</w:t>
            </w:r>
            <w:r w:rsidR="00822708" w:rsidRPr="003266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DBCA962" w14:textId="77777777" w:rsidR="00800DEC" w:rsidRPr="00326689" w:rsidRDefault="00800DEC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49BB00A6" w14:textId="77777777" w:rsidR="00800DEC" w:rsidRPr="00326689" w:rsidRDefault="00800DEC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0DEC" w:rsidRPr="00326689" w14:paraId="13040CB4" w14:textId="77777777" w:rsidTr="00E97278">
        <w:tc>
          <w:tcPr>
            <w:tcW w:w="421" w:type="dxa"/>
          </w:tcPr>
          <w:p w14:paraId="03CE73C6" w14:textId="57BCFCEB" w:rsidR="00800DEC" w:rsidRPr="00326689" w:rsidRDefault="00800DEC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223C20DD" w14:textId="3B4667EC" w:rsidR="00800DEC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>Ensayos clínicos</w:t>
            </w:r>
            <w:r w:rsidR="00822708" w:rsidRPr="003266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77C57F05" w14:textId="77777777" w:rsidR="00800DEC" w:rsidRPr="00326689" w:rsidRDefault="00800DEC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6EA6E09E" w14:textId="77777777" w:rsidR="00800DEC" w:rsidRPr="00326689" w:rsidRDefault="00800DEC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2C5" w:rsidRPr="00326689" w14:paraId="245E88A2" w14:textId="77777777" w:rsidTr="00E97278">
        <w:tc>
          <w:tcPr>
            <w:tcW w:w="421" w:type="dxa"/>
          </w:tcPr>
          <w:p w14:paraId="47E719D7" w14:textId="4A4DA0DD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07D71EEE" w14:textId="170D8A13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>Uso de datos personales</w:t>
            </w:r>
            <w:r w:rsidR="00C745FC" w:rsidRPr="00326689">
              <w:rPr>
                <w:rFonts w:ascii="Arial" w:hAnsi="Arial" w:cs="Arial"/>
                <w:sz w:val="24"/>
                <w:szCs w:val="24"/>
              </w:rPr>
              <w:t xml:space="preserve"> de población vulnerable</w:t>
            </w:r>
            <w:r w:rsidRPr="00326689">
              <w:rPr>
                <w:rFonts w:ascii="Arial" w:hAnsi="Arial" w:cs="Arial"/>
                <w:sz w:val="24"/>
                <w:szCs w:val="24"/>
              </w:rPr>
              <w:t>, información genética, otros</w:t>
            </w:r>
            <w:r w:rsidR="00822708" w:rsidRPr="003266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62CA516C" w14:textId="77777777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6A28896" w14:textId="77777777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2C5" w:rsidRPr="00326689" w14:paraId="4E2CA225" w14:textId="77777777" w:rsidTr="00E97278">
        <w:tc>
          <w:tcPr>
            <w:tcW w:w="421" w:type="dxa"/>
          </w:tcPr>
          <w:p w14:paraId="0E846641" w14:textId="1F211A60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085391FA" w14:textId="7D76BD5C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>Experimentación animal</w:t>
            </w:r>
            <w:r w:rsidR="00822708" w:rsidRPr="003266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913C671" w14:textId="77777777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6B08D61" w14:textId="77777777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2C5" w:rsidRPr="00326689" w14:paraId="6A466D26" w14:textId="77777777" w:rsidTr="00E97278">
        <w:tc>
          <w:tcPr>
            <w:tcW w:w="421" w:type="dxa"/>
          </w:tcPr>
          <w:p w14:paraId="113A4EF2" w14:textId="53FD916B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04F352CA" w14:textId="6D36C878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>Utilización de agentes biológicos de riesgo para la salud humana, animal o para el medioambiente</w:t>
            </w:r>
            <w:r w:rsidR="00822708" w:rsidRPr="0032668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14:paraId="05BBBDB1" w14:textId="77777777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0E68EC85" w14:textId="77777777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2C5" w:rsidRPr="00326689" w14:paraId="6C8CA929" w14:textId="77777777" w:rsidTr="00E97278">
        <w:tc>
          <w:tcPr>
            <w:tcW w:w="421" w:type="dxa"/>
          </w:tcPr>
          <w:p w14:paraId="324251A1" w14:textId="41C086B8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35426AA0" w14:textId="5B51D3CA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>Uso confinado de organismos modificados genéticamente (</w:t>
            </w:r>
            <w:proofErr w:type="spellStart"/>
            <w:r w:rsidRPr="00326689">
              <w:rPr>
                <w:rFonts w:ascii="Arial" w:hAnsi="Arial" w:cs="Arial"/>
                <w:sz w:val="24"/>
                <w:szCs w:val="24"/>
              </w:rPr>
              <w:t>OMG</w:t>
            </w:r>
            <w:proofErr w:type="spellEnd"/>
            <w:r w:rsidRPr="0032668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50014D7F" w14:textId="77777777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D06E504" w14:textId="77777777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32C5" w:rsidRPr="00326689" w14:paraId="4331F7F0" w14:textId="77777777" w:rsidTr="00E97278">
        <w:tc>
          <w:tcPr>
            <w:tcW w:w="421" w:type="dxa"/>
          </w:tcPr>
          <w:p w14:paraId="297BEFD5" w14:textId="11FD1A50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14:paraId="12AC81BE" w14:textId="23080294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326689">
              <w:rPr>
                <w:rFonts w:ascii="Arial" w:hAnsi="Arial" w:cs="Arial"/>
                <w:sz w:val="24"/>
                <w:szCs w:val="24"/>
              </w:rPr>
              <w:t xml:space="preserve">Liberación de </w:t>
            </w:r>
            <w:r w:rsidR="00E97278" w:rsidRPr="00326689">
              <w:rPr>
                <w:rFonts w:ascii="Arial" w:hAnsi="Arial" w:cs="Arial"/>
                <w:sz w:val="24"/>
                <w:szCs w:val="24"/>
              </w:rPr>
              <w:t>organismos modificados genéticamente (</w:t>
            </w:r>
            <w:proofErr w:type="spellStart"/>
            <w:r w:rsidRPr="00326689">
              <w:rPr>
                <w:rFonts w:ascii="Arial" w:hAnsi="Arial" w:cs="Arial"/>
                <w:sz w:val="24"/>
                <w:szCs w:val="24"/>
              </w:rPr>
              <w:t>OMG</w:t>
            </w:r>
            <w:proofErr w:type="spellEnd"/>
            <w:r w:rsidR="00E97278" w:rsidRPr="0032668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14:paraId="7EFA14CF" w14:textId="77777777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" w:type="dxa"/>
          </w:tcPr>
          <w:p w14:paraId="5AFD51A4" w14:textId="77777777" w:rsidR="000032C5" w:rsidRPr="00326689" w:rsidRDefault="000032C5" w:rsidP="00E97278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ADE438" w14:textId="330B459E" w:rsidR="00800DEC" w:rsidRPr="00326689" w:rsidRDefault="00800DEC" w:rsidP="00326689">
      <w:pPr>
        <w:spacing w:after="0"/>
        <w:rPr>
          <w:rFonts w:ascii="Arial" w:hAnsi="Arial" w:cs="Arial"/>
          <w:sz w:val="24"/>
          <w:szCs w:val="24"/>
        </w:rPr>
      </w:pPr>
    </w:p>
    <w:p w14:paraId="4D9BC63E" w14:textId="4BBC4DCF" w:rsidR="008F58BB" w:rsidRPr="00326689" w:rsidRDefault="006B4BE5" w:rsidP="0032668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26689">
        <w:rPr>
          <w:rFonts w:ascii="Arial" w:hAnsi="Arial" w:cs="Arial"/>
          <w:sz w:val="24"/>
          <w:szCs w:val="24"/>
        </w:rPr>
        <w:t xml:space="preserve">Si ha contestado afirmativamente en alguna de las cuestiones anteriores, explique los aspectos éticos referidos a la investigación que se propone, las consideraciones, procedimientos o protocolos a aplicar en cumplimiento de la normativa vigente. En todo caso, la investigación en estas áreas requerirá de la autorización del comité de ética </w:t>
      </w:r>
      <w:r w:rsidR="00D3642C" w:rsidRPr="00326689">
        <w:rPr>
          <w:rFonts w:ascii="Arial" w:hAnsi="Arial" w:cs="Arial"/>
          <w:sz w:val="24"/>
          <w:szCs w:val="24"/>
        </w:rPr>
        <w:t xml:space="preserve">correspondiente </w:t>
      </w:r>
      <w:r w:rsidRPr="00326689">
        <w:rPr>
          <w:rFonts w:ascii="Arial" w:hAnsi="Arial" w:cs="Arial"/>
          <w:sz w:val="24"/>
          <w:szCs w:val="24"/>
        </w:rPr>
        <w:t xml:space="preserve">de la </w:t>
      </w:r>
      <w:proofErr w:type="spellStart"/>
      <w:r w:rsidRPr="00326689">
        <w:rPr>
          <w:rFonts w:ascii="Arial" w:hAnsi="Arial" w:cs="Arial"/>
          <w:sz w:val="24"/>
          <w:szCs w:val="24"/>
        </w:rPr>
        <w:t>UCE</w:t>
      </w:r>
      <w:proofErr w:type="spellEnd"/>
      <w:r w:rsidR="00D3642C" w:rsidRPr="00326689">
        <w:rPr>
          <w:rFonts w:ascii="Arial" w:hAnsi="Arial" w:cs="Arial"/>
          <w:sz w:val="24"/>
          <w:szCs w:val="24"/>
        </w:rPr>
        <w:t>.</w:t>
      </w:r>
      <w:r w:rsidRPr="00326689">
        <w:rPr>
          <w:rFonts w:ascii="Arial" w:hAnsi="Arial" w:cs="Arial"/>
          <w:sz w:val="24"/>
          <w:szCs w:val="24"/>
        </w:rPr>
        <w:t xml:space="preserve"> Es</w:t>
      </w:r>
      <w:r w:rsidR="00D3642C" w:rsidRPr="00326689">
        <w:rPr>
          <w:rFonts w:ascii="Arial" w:hAnsi="Arial" w:cs="Arial"/>
          <w:sz w:val="24"/>
          <w:szCs w:val="24"/>
        </w:rPr>
        <w:t>ta autorización</w:t>
      </w:r>
      <w:r w:rsidRPr="00326689">
        <w:rPr>
          <w:rFonts w:ascii="Arial" w:hAnsi="Arial" w:cs="Arial"/>
          <w:sz w:val="24"/>
          <w:szCs w:val="24"/>
        </w:rPr>
        <w:t xml:space="preserve"> tiene que ser previa al inicio</w:t>
      </w:r>
      <w:r w:rsidR="00D3642C" w:rsidRPr="00326689">
        <w:rPr>
          <w:rFonts w:ascii="Arial" w:hAnsi="Arial" w:cs="Arial"/>
          <w:sz w:val="24"/>
          <w:szCs w:val="24"/>
        </w:rPr>
        <w:t xml:space="preserve"> de los trabajos </w:t>
      </w:r>
      <w:r w:rsidR="00326689" w:rsidRPr="00326689">
        <w:rPr>
          <w:rFonts w:ascii="Arial" w:hAnsi="Arial" w:cs="Arial"/>
          <w:sz w:val="24"/>
          <w:szCs w:val="24"/>
        </w:rPr>
        <w:t xml:space="preserve">de campo o </w:t>
      </w:r>
      <w:r w:rsidR="00D3642C" w:rsidRPr="00326689">
        <w:rPr>
          <w:rFonts w:ascii="Arial" w:hAnsi="Arial" w:cs="Arial"/>
          <w:sz w:val="24"/>
          <w:szCs w:val="24"/>
        </w:rPr>
        <w:t>experimentales y</w:t>
      </w:r>
      <w:r w:rsidRPr="00326689">
        <w:rPr>
          <w:rFonts w:ascii="Arial" w:hAnsi="Arial" w:cs="Arial"/>
          <w:sz w:val="24"/>
          <w:szCs w:val="24"/>
        </w:rPr>
        <w:t xml:space="preserve"> será exigible para el depósito de</w:t>
      </w:r>
      <w:r w:rsidR="00E97278" w:rsidRPr="00326689">
        <w:rPr>
          <w:rFonts w:ascii="Arial" w:hAnsi="Arial" w:cs="Arial"/>
          <w:sz w:val="24"/>
          <w:szCs w:val="24"/>
        </w:rPr>
        <w:t>l trabajo de titulación</w:t>
      </w:r>
      <w:r w:rsidRPr="00326689">
        <w:rPr>
          <w:rFonts w:ascii="Arial" w:hAnsi="Arial" w:cs="Arial"/>
          <w:sz w:val="24"/>
          <w:szCs w:val="24"/>
        </w:rPr>
        <w:t>.</w:t>
      </w:r>
    </w:p>
    <w:p w14:paraId="32108924" w14:textId="3F69E532" w:rsidR="00E97278" w:rsidRPr="00326689" w:rsidRDefault="00E97278" w:rsidP="00326689">
      <w:pPr>
        <w:jc w:val="center"/>
        <w:rPr>
          <w:rFonts w:ascii="Arial" w:hAnsi="Arial" w:cs="Arial"/>
          <w:sz w:val="24"/>
          <w:szCs w:val="24"/>
        </w:rPr>
      </w:pPr>
    </w:p>
    <w:p w14:paraId="5C8A9511" w14:textId="13715F81" w:rsidR="00E97278" w:rsidRPr="00326689" w:rsidRDefault="00E97278" w:rsidP="00E97278">
      <w:pPr>
        <w:jc w:val="center"/>
        <w:rPr>
          <w:rFonts w:ascii="Arial" w:hAnsi="Arial" w:cs="Arial"/>
          <w:sz w:val="24"/>
          <w:szCs w:val="24"/>
        </w:rPr>
      </w:pPr>
      <w:r w:rsidRPr="00326689">
        <w:rPr>
          <w:rFonts w:ascii="Arial" w:hAnsi="Arial" w:cs="Arial"/>
          <w:sz w:val="24"/>
          <w:szCs w:val="24"/>
        </w:rPr>
        <w:t>(f)…………………………………………………………….</w:t>
      </w:r>
    </w:p>
    <w:p w14:paraId="7F6985CA" w14:textId="1DECA7FD" w:rsidR="00E97278" w:rsidRPr="00326689" w:rsidRDefault="00E97278" w:rsidP="00E97278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26689">
        <w:rPr>
          <w:rFonts w:ascii="Arial" w:hAnsi="Arial" w:cs="Arial"/>
          <w:sz w:val="24"/>
          <w:szCs w:val="24"/>
        </w:rPr>
        <w:t>Nombre …</w:t>
      </w:r>
      <w:proofErr w:type="gramEnd"/>
      <w:r w:rsidRPr="00326689">
        <w:rPr>
          <w:rFonts w:ascii="Arial" w:hAnsi="Arial" w:cs="Arial"/>
          <w:sz w:val="24"/>
          <w:szCs w:val="24"/>
        </w:rPr>
        <w:t>……………………………………………………………..</w:t>
      </w:r>
    </w:p>
    <w:p w14:paraId="1AF5561A" w14:textId="4B12613F" w:rsidR="00E97278" w:rsidRPr="00326689" w:rsidRDefault="00E97278" w:rsidP="00E97278">
      <w:pPr>
        <w:jc w:val="center"/>
        <w:rPr>
          <w:rFonts w:ascii="Arial" w:hAnsi="Arial" w:cs="Arial"/>
          <w:sz w:val="24"/>
          <w:szCs w:val="24"/>
        </w:rPr>
      </w:pPr>
      <w:r w:rsidRPr="00326689">
        <w:rPr>
          <w:rFonts w:ascii="Arial" w:hAnsi="Arial" w:cs="Arial"/>
          <w:sz w:val="24"/>
          <w:szCs w:val="24"/>
        </w:rPr>
        <w:t>CC</w:t>
      </w:r>
      <w:proofErr w:type="gramStart"/>
      <w:r w:rsidRPr="00326689">
        <w:rPr>
          <w:rFonts w:ascii="Arial" w:hAnsi="Arial" w:cs="Arial"/>
          <w:sz w:val="24"/>
          <w:szCs w:val="24"/>
        </w:rPr>
        <w:t>. …</w:t>
      </w:r>
      <w:proofErr w:type="gramEnd"/>
      <w:r w:rsidRPr="00326689">
        <w:rPr>
          <w:rFonts w:ascii="Arial" w:hAnsi="Arial" w:cs="Arial"/>
          <w:sz w:val="24"/>
          <w:szCs w:val="24"/>
        </w:rPr>
        <w:t>…………………………………………………………………….</w:t>
      </w:r>
    </w:p>
    <w:p w14:paraId="6C119D87" w14:textId="132FA7FF" w:rsidR="00655FC8" w:rsidRPr="00326689" w:rsidRDefault="00E97278" w:rsidP="00E97278">
      <w:pPr>
        <w:jc w:val="center"/>
        <w:rPr>
          <w:rFonts w:ascii="Arial" w:hAnsi="Arial" w:cs="Arial"/>
          <w:sz w:val="24"/>
          <w:szCs w:val="24"/>
        </w:rPr>
      </w:pPr>
      <w:r w:rsidRPr="00326689">
        <w:rPr>
          <w:rFonts w:ascii="Arial" w:hAnsi="Arial" w:cs="Arial"/>
          <w:sz w:val="24"/>
          <w:szCs w:val="24"/>
        </w:rPr>
        <w:t>Email: …………………………………………………………………..</w:t>
      </w:r>
    </w:p>
    <w:sectPr w:rsidR="00655FC8" w:rsidRPr="00326689" w:rsidSect="0032668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EACD76" w14:textId="77777777" w:rsidR="001F703E" w:rsidRDefault="001F703E" w:rsidP="00B65A98">
      <w:pPr>
        <w:spacing w:after="0" w:line="240" w:lineRule="auto"/>
      </w:pPr>
      <w:r>
        <w:separator/>
      </w:r>
    </w:p>
  </w:endnote>
  <w:endnote w:type="continuationSeparator" w:id="0">
    <w:p w14:paraId="6A7A6418" w14:textId="77777777" w:rsidR="001F703E" w:rsidRDefault="001F703E" w:rsidP="00B6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057F7" w14:textId="77777777" w:rsidR="001F703E" w:rsidRDefault="001F703E" w:rsidP="00B65A98">
      <w:pPr>
        <w:spacing w:after="0" w:line="240" w:lineRule="auto"/>
      </w:pPr>
      <w:r>
        <w:separator/>
      </w:r>
    </w:p>
  </w:footnote>
  <w:footnote w:type="continuationSeparator" w:id="0">
    <w:p w14:paraId="7F0531E0" w14:textId="77777777" w:rsidR="001F703E" w:rsidRDefault="001F703E" w:rsidP="00B6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62CED" w14:textId="7E23DBEC" w:rsidR="00B65A98" w:rsidRDefault="006420E9" w:rsidP="00B65A98">
    <w:pPr>
      <w:pStyle w:val="Encabezado"/>
      <w:jc w:val="center"/>
    </w:pPr>
    <w:r>
      <w:rPr>
        <w:noProof/>
        <w:lang w:eastAsia="es-EC"/>
      </w:rPr>
      <w:drawing>
        <wp:anchor distT="0" distB="0" distL="114300" distR="114300" simplePos="0" relativeHeight="251663360" behindDoc="0" locked="0" layoutInCell="1" allowOverlap="1" wp14:anchorId="3B11D6A9" wp14:editId="6188725E">
          <wp:simplePos x="0" y="0"/>
          <wp:positionH relativeFrom="column">
            <wp:posOffset>5138420</wp:posOffset>
          </wp:positionH>
          <wp:positionV relativeFrom="paragraph">
            <wp:posOffset>81754</wp:posOffset>
          </wp:positionV>
          <wp:extent cx="423081" cy="423081"/>
          <wp:effectExtent l="0" t="0" r="0" b="0"/>
          <wp:wrapNone/>
          <wp:docPr id="43" name="Imagen 5" descr="Imagen que contiene firmar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Imagen 5" descr="Imagen que contiene firmar, alimentos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81" cy="423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2336" behindDoc="0" locked="0" layoutInCell="1" allowOverlap="1" wp14:anchorId="6C5B7D85" wp14:editId="284F40C2">
          <wp:simplePos x="0" y="0"/>
          <wp:positionH relativeFrom="column">
            <wp:posOffset>381635</wp:posOffset>
          </wp:positionH>
          <wp:positionV relativeFrom="paragraph">
            <wp:posOffset>60960</wp:posOffset>
          </wp:positionV>
          <wp:extent cx="443230" cy="443230"/>
          <wp:effectExtent l="0" t="0" r="0" b="0"/>
          <wp:wrapNone/>
          <wp:docPr id="7" name="Imagen 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43230" cy="44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1398E00A" wp14:editId="23564598">
          <wp:simplePos x="0" y="0"/>
          <wp:positionH relativeFrom="column">
            <wp:posOffset>10863846</wp:posOffset>
          </wp:positionH>
          <wp:positionV relativeFrom="paragraph">
            <wp:posOffset>61073</wp:posOffset>
          </wp:positionV>
          <wp:extent cx="443553" cy="443553"/>
          <wp:effectExtent l="0" t="0" r="0" b="0"/>
          <wp:wrapNone/>
          <wp:docPr id="6" name="Imagen 5" descr="Imagen que contiene firmar, alimentos,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 descr="Imagen que contiene firmar, alimentos, dibujo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3553" cy="443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5A98">
      <w:t>UNIVERSIDAD CENTRAL DEL ECUADOR</w:t>
    </w:r>
  </w:p>
  <w:p w14:paraId="41D766DC" w14:textId="2C240D6D" w:rsidR="00B65A98" w:rsidRDefault="00B65A98" w:rsidP="00B65A98">
    <w:pPr>
      <w:pStyle w:val="Encabezado"/>
      <w:jc w:val="center"/>
    </w:pPr>
    <w:r>
      <w:t>FACULTAD DE FILOSOFÍA, LETRAS Y CIENCIAS DE LA EDUCACIÓN</w:t>
    </w:r>
    <w:r w:rsidR="006420E9" w:rsidRPr="006420E9">
      <w:rPr>
        <w:noProof/>
      </w:rPr>
      <w:t xml:space="preserve"> </w:t>
    </w:r>
  </w:p>
  <w:p w14:paraId="75911E4D" w14:textId="4D5CA310" w:rsidR="00B65A98" w:rsidRDefault="00B65A98" w:rsidP="00B65A98">
    <w:pPr>
      <w:pStyle w:val="Encabezado"/>
      <w:jc w:val="center"/>
    </w:pPr>
    <w:r>
      <w:t>COMISIÓN DE INVESTIGACIÓN DE FACULTAD (</w:t>
    </w:r>
    <w:proofErr w:type="spellStart"/>
    <w:r>
      <w:t>COIF</w:t>
    </w:r>
    <w:proofErr w:type="spellEnd"/>
    <w:r>
      <w:t>-FILOSOFÍA)</w:t>
    </w:r>
  </w:p>
  <w:p w14:paraId="10EC7EC7" w14:textId="1CD71472" w:rsidR="00B65A98" w:rsidRDefault="00B65A98" w:rsidP="00B65A98">
    <w:pPr>
      <w:pStyle w:val="Encabezado"/>
      <w:jc w:val="center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69982" wp14:editId="58375CE6">
              <wp:simplePos x="0" y="0"/>
              <wp:positionH relativeFrom="column">
                <wp:posOffset>162712</wp:posOffset>
              </wp:positionH>
              <wp:positionV relativeFrom="paragraph">
                <wp:posOffset>29210</wp:posOffset>
              </wp:positionV>
              <wp:extent cx="571500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0050F57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8pt,2.3pt" to="46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" strokecolor="black [3213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224B8"/>
    <w:multiLevelType w:val="multilevel"/>
    <w:tmpl w:val="FDCC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94B7B7B"/>
    <w:multiLevelType w:val="hybridMultilevel"/>
    <w:tmpl w:val="C85C297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809C4"/>
    <w:multiLevelType w:val="hybridMultilevel"/>
    <w:tmpl w:val="AA46C07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976A3"/>
    <w:multiLevelType w:val="hybridMultilevel"/>
    <w:tmpl w:val="1ADCBB66"/>
    <w:lvl w:ilvl="0" w:tplc="EE200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829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4A1F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88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E3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A698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22A0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800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2E7D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F32ACD"/>
    <w:multiLevelType w:val="hybridMultilevel"/>
    <w:tmpl w:val="4C14FD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2C2DC5"/>
    <w:multiLevelType w:val="hybridMultilevel"/>
    <w:tmpl w:val="EE3066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BB"/>
    <w:rsid w:val="000032C5"/>
    <w:rsid w:val="00162116"/>
    <w:rsid w:val="00180E37"/>
    <w:rsid w:val="0018430E"/>
    <w:rsid w:val="00195F63"/>
    <w:rsid w:val="001F703E"/>
    <w:rsid w:val="00252C2F"/>
    <w:rsid w:val="00326689"/>
    <w:rsid w:val="00384D4C"/>
    <w:rsid w:val="003A2190"/>
    <w:rsid w:val="004179B5"/>
    <w:rsid w:val="004E784E"/>
    <w:rsid w:val="005A1579"/>
    <w:rsid w:val="005A336B"/>
    <w:rsid w:val="005D5698"/>
    <w:rsid w:val="006420E9"/>
    <w:rsid w:val="00655FC8"/>
    <w:rsid w:val="00687F5A"/>
    <w:rsid w:val="006913AC"/>
    <w:rsid w:val="006B4BE5"/>
    <w:rsid w:val="006B5893"/>
    <w:rsid w:val="006C5162"/>
    <w:rsid w:val="00736895"/>
    <w:rsid w:val="007F159A"/>
    <w:rsid w:val="00800DEC"/>
    <w:rsid w:val="00822708"/>
    <w:rsid w:val="008674D2"/>
    <w:rsid w:val="008B1861"/>
    <w:rsid w:val="008B3B7E"/>
    <w:rsid w:val="008D0E36"/>
    <w:rsid w:val="008F58BB"/>
    <w:rsid w:val="00925788"/>
    <w:rsid w:val="009368B5"/>
    <w:rsid w:val="00941F07"/>
    <w:rsid w:val="00957B82"/>
    <w:rsid w:val="00A36CEF"/>
    <w:rsid w:val="00AA6CFB"/>
    <w:rsid w:val="00B65A98"/>
    <w:rsid w:val="00BC2C65"/>
    <w:rsid w:val="00C06C62"/>
    <w:rsid w:val="00C745FC"/>
    <w:rsid w:val="00CA1303"/>
    <w:rsid w:val="00D01B9A"/>
    <w:rsid w:val="00D3642C"/>
    <w:rsid w:val="00D91600"/>
    <w:rsid w:val="00E37C23"/>
    <w:rsid w:val="00E97278"/>
    <w:rsid w:val="00EC186F"/>
    <w:rsid w:val="00F7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1F24F"/>
  <w15:docId w15:val="{C1C58506-6AB8-496A-9D2F-03CC5436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F58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6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5A98"/>
  </w:style>
  <w:style w:type="paragraph" w:styleId="Piedepgina">
    <w:name w:val="footer"/>
    <w:basedOn w:val="Normal"/>
    <w:link w:val="PiedepginaCar"/>
    <w:uiPriority w:val="99"/>
    <w:unhideWhenUsed/>
    <w:rsid w:val="00B65A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5A98"/>
  </w:style>
  <w:style w:type="table" w:styleId="Tablaconcuadrcula">
    <w:name w:val="Table Grid"/>
    <w:basedOn w:val="Tablanormal"/>
    <w:uiPriority w:val="59"/>
    <w:rsid w:val="00800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957B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B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B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B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B8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15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0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89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7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7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Germania</dc:creator>
  <cp:lastModifiedBy>SEGUNDO NAPOLEON BARRENO FREIRE</cp:lastModifiedBy>
  <cp:revision>6</cp:revision>
  <dcterms:created xsi:type="dcterms:W3CDTF">2021-12-13T16:12:00Z</dcterms:created>
  <dcterms:modified xsi:type="dcterms:W3CDTF">2022-07-05T10:40:00Z</dcterms:modified>
</cp:coreProperties>
</file>